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2BF" w:rsidRPr="0095405C" w:rsidRDefault="00CB42BF" w:rsidP="002C4C92">
      <w:pPr>
        <w:pStyle w:val="afff9"/>
      </w:pPr>
      <w:r w:rsidRPr="0095405C">
        <w:t xml:space="preserve">Извещение </w:t>
      </w:r>
    </w:p>
    <w:p w:rsidR="00CB42BF" w:rsidRPr="0095405C" w:rsidRDefault="00CB42BF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132F12">
        <w:rPr>
          <w:noProof/>
        </w:rPr>
        <w:t>159080</w:t>
      </w:r>
    </w:p>
    <w:p w:rsidR="00CB42BF" w:rsidRPr="0095405C" w:rsidRDefault="00CB42BF" w:rsidP="002C4C92">
      <w:pPr>
        <w:pStyle w:val="afff9"/>
      </w:pPr>
      <w:r w:rsidRPr="0095405C">
        <w:t>по отбору организации на поставку товаров</w:t>
      </w:r>
    </w:p>
    <w:p w:rsidR="00CB42BF" w:rsidRPr="0095405C" w:rsidRDefault="00CB42BF" w:rsidP="002C4C92">
      <w:pPr>
        <w:pStyle w:val="afff9"/>
      </w:pPr>
      <w:r w:rsidRPr="0095405C">
        <w:t xml:space="preserve"> по номенклатурной группе:</w:t>
      </w:r>
    </w:p>
    <w:p w:rsidR="00CB42BF" w:rsidRPr="0095405C" w:rsidRDefault="00CB42BF" w:rsidP="002C4C92">
      <w:pPr>
        <w:pStyle w:val="afff9"/>
      </w:pPr>
      <w:r w:rsidRPr="00132F12">
        <w:rPr>
          <w:noProof/>
        </w:rPr>
        <w:t>Пункты редуцирования газа</w:t>
      </w:r>
    </w:p>
    <w:p w:rsidR="00CB42BF" w:rsidRPr="00D808E1" w:rsidRDefault="00CB42BF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B42BF" w:rsidRPr="00D808E1" w:rsidTr="002761CE">
        <w:tc>
          <w:tcPr>
            <w:tcW w:w="284" w:type="dxa"/>
            <w:shd w:val="pct5" w:color="auto" w:fill="auto"/>
          </w:tcPr>
          <w:p w:rsidR="00CB42BF" w:rsidRPr="00D808E1" w:rsidRDefault="00CB42BF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B42BF" w:rsidRPr="00CB42BF" w:rsidRDefault="00CB42BF" w:rsidP="005F6F11">
            <w:r w:rsidRPr="00CB42BF">
              <w:t>лот:</w:t>
            </w:r>
          </w:p>
        </w:tc>
        <w:tc>
          <w:tcPr>
            <w:tcW w:w="1302" w:type="dxa"/>
            <w:shd w:val="pct5" w:color="auto" w:fill="auto"/>
          </w:tcPr>
          <w:p w:rsidR="00CB42BF" w:rsidRPr="00CB42BF" w:rsidRDefault="00CB42BF" w:rsidP="005F6F11">
            <w:r w:rsidRPr="00CB42B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B42BF" w:rsidRPr="00CB42BF" w:rsidRDefault="00CB42BF" w:rsidP="005F6F11">
            <w:r w:rsidRPr="00CB42BF">
              <w:t>АО "Газпром газораспределение Белгород"</w:t>
            </w:r>
          </w:p>
        </w:tc>
      </w:tr>
    </w:tbl>
    <w:p w:rsidR="00CB42BF" w:rsidRPr="00D808E1" w:rsidRDefault="00CB42BF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B42BF" w:rsidRPr="00D808E1" w:rsidTr="002761CE">
        <w:tc>
          <w:tcPr>
            <w:tcW w:w="1274" w:type="pct"/>
            <w:shd w:val="pct5" w:color="auto" w:fill="auto"/>
            <w:hideMark/>
          </w:tcPr>
          <w:p w:rsidR="00CB42BF" w:rsidRPr="00CB42BF" w:rsidRDefault="00CB42BF" w:rsidP="005F6F11">
            <w:r w:rsidRPr="00CB42BF">
              <w:t>Лот 1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/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pPr>
              <w:rPr>
                <w:b/>
              </w:rPr>
            </w:pPr>
            <w:r w:rsidRPr="00CB42B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АО "Газпром газораспределение Белгород"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308023, г. Белгород, 5-й заводской переулок, 38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308023, г. Белгород, 5-й заводской переулок, 38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308023, г. Белгород, 5-й заводской переулок, 38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www.beloblgaz.ru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info@beloblgaz.ru, VNesvoev@beloblgaz.ru, AZoloedova@beloblgaz.ru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+7 (4722) 34-17-88</w:t>
            </w:r>
          </w:p>
        </w:tc>
      </w:tr>
      <w:tr w:rsidR="00CB42BF" w:rsidRPr="00D808E1" w:rsidTr="002761CE">
        <w:tc>
          <w:tcPr>
            <w:tcW w:w="1274" w:type="pct"/>
            <w:shd w:val="pct5" w:color="auto" w:fill="auto"/>
          </w:tcPr>
          <w:p w:rsidR="00CB42BF" w:rsidRPr="00CB42BF" w:rsidRDefault="00CB42BF" w:rsidP="005F6F11">
            <w:r w:rsidRPr="00CB42BF">
              <w:t>Факс:</w:t>
            </w:r>
          </w:p>
        </w:tc>
        <w:tc>
          <w:tcPr>
            <w:tcW w:w="3726" w:type="pct"/>
            <w:shd w:val="pct5" w:color="auto" w:fill="auto"/>
          </w:tcPr>
          <w:p w:rsidR="00CB42BF" w:rsidRPr="00CB42BF" w:rsidRDefault="00CB42BF" w:rsidP="005F6F11">
            <w:r w:rsidRPr="00CB42BF">
              <w:t>+7 (4722) 23-51-83</w:t>
            </w:r>
          </w:p>
        </w:tc>
      </w:tr>
    </w:tbl>
    <w:p w:rsidR="00CB42BF" w:rsidRPr="00D808E1" w:rsidRDefault="00CB42BF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B42BF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42BF" w:rsidRPr="00D808E1" w:rsidRDefault="00CB42BF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132F12">
              <w:rPr>
                <w:noProof/>
                <w:highlight w:val="lightGray"/>
              </w:rPr>
              <w:t>Кукушкин Илья Викторович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B42BF" w:rsidRDefault="00CB42BF" w:rsidP="004B1334">
            <w:pPr>
              <w:pStyle w:val="afff5"/>
            </w:pPr>
            <w:r>
              <w:t xml:space="preserve">info@gazenergoinform.ru </w:t>
            </w:r>
          </w:p>
          <w:p w:rsidR="00CB42BF" w:rsidRDefault="00CB42BF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B42BF" w:rsidRPr="00D808E1" w:rsidRDefault="00CB42BF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0E0D21">
              <w:rPr>
                <w:noProof/>
                <w:highlight w:val="lightGray"/>
              </w:rPr>
              <w:t>Пункты редуцирования</w:t>
            </w:r>
            <w:r w:rsidRPr="00132F12">
              <w:rPr>
                <w:noProof/>
              </w:rPr>
              <w:t xml:space="preserve"> газа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Default="00CB42BF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Default="00CB42BF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32F12">
              <w:rPr>
                <w:noProof/>
              </w:rPr>
              <w:t>159080</w:t>
            </w:r>
          </w:p>
        </w:tc>
      </w:tr>
    </w:tbl>
    <w:p w:rsidR="00CB42BF" w:rsidRDefault="00CB42BF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CB42BF" w:rsidTr="00220E90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1E2D99" w:rsidRDefault="00CB42BF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B42BF" w:rsidRPr="001E2D99" w:rsidRDefault="00CB42BF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1E2D99" w:rsidRDefault="00CB42BF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1E2D99" w:rsidRDefault="00CB42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1E2D99" w:rsidRDefault="00CB42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B42BF" w:rsidRPr="001E2D99" w:rsidRDefault="00CB42BF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1E2D99" w:rsidRDefault="00CB42BF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B42BF" w:rsidTr="00BE086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42BF" w:rsidTr="00F5069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 xml:space="preserve">Пункт редуцирования газа шкафной ГРПШ-Venio-35-1-А.2.2414-35 На базе 2-х Venio-A-35.  (Объект: Техническое перевооружение ШРП №210 г.Белгород, ул.Механизаторов, 7)  согласно проекта.        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 должен соответствовать требованиям законодательства: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линий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основных: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Входное избыточное давление: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макс., МПа: 0,3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мин.,  МПа: 0,26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№1: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Venio-A-35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35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0,003(3)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 №2: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Venio-A-35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35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0,003(3)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Строительные и габаритные размеры: в соответствии с требованиями проекта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газопроводам и линиям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газопроводы должны быть изготовлены из металлических труб;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диаметры входного и выходного газопроводов: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входного газопровода, мм: 20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выходного газопровода, мм:  32 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выходов 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рычажная система управления на корпусе защитных устройств должна быть закрытой;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запорной арматуре: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запорная арматура должна соответствовать требованиям п. 4.5.1 ГОСТ Р 54960-2012;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герметичность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затвора запорной, предохранительной, защитной и редукционной арматуры ГРПШ должна соответствовать классу А.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конструкции шкафа: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зазоры в шкафу для пропуска газопроводов и коммуникаций должны быть закрыты заглушками;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Дополнительное оборудование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Требования к упаковке и маркировке - в соответствии с ГОСТ 54960-2012.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комплектности - в соответствии с ГОСТ Р 54960-2012: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сопроводительной документации: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товаросопроводительная документация;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руководство по эксплуатации;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протокол контроля сварных стыков физическими методами (оригинал или копия, заверенная изготовителем ГРПШ);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карта сварных стыков (оригинал);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паспорта на комплектующие технические устройства;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материалы для утепления шкафа, заверенные изготовителем ГРПШ в установленном порядке.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</w:r>
          </w:p>
        </w:tc>
      </w:tr>
      <w:tr w:rsidR="00CB42BF" w:rsidTr="00F17F6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42BF" w:rsidTr="00DE412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ГРПШ-РДП-50В-1-В.2.2411-7138 на базе 2-х РДП-50В ( Объект: Подземный газопровод высокого и среднего давления по РИЗ «Радужный» в г. Старый Оскол; Подземный газопровод высокого и среднего давления по РИЗ «Пролески» в г. Старый Оскол), согласно проекта.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линий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основных: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Входное избыточное давление: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макс., МПа: 0,6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мин.,  МПа: 0,55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№1: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РДП-50В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2494,8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0,3 (300)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 №2: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РДП-50В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2494,8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0,3 (300)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Наличие обогрева: Нет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Наличие теплоизоляции: Нет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Строительные и габаритные размеры: в соответствии с требованиями проекта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газопроводам и линиям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газопроводы должны быть изготовлены из металлических труб;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диаметры входного и выходного газопроводов: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входного газопровода, мм: 80 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выходного газопровода, мм: 100  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выходов 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рычажная система управления на корпусе защитных устройств должна быть закрытой;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запорной арматуре: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запорная арматура должна соответствовать требованиям п. 4.5.1 ГОСТ Р 54960-2012;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герметичность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затвора запорной, предохранительной, защитной и редукционной арматуры ГРПШ должна соответствовать классу А.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конструкции шкафа: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зазоры в шкафу для пропуска газопроводов и коммуникаций должны быть закрыты заглушками;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Требования к упаковке и маркировке - в соответствии с ГОСТ 54960-2012.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комплектности - в соответствии с ГОСТ Р 54960-2012: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сопроводительной документации: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товаросопроводительная документация;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руководство по эксплуатации;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протокол контроля сварных стыков физическими методами (оригинал или копия, заверенная изготовителем ГРПШ);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карта сварных стыков (оригинал);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паспорта на комплектующие технические устройства;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материалы для утепления шкафа, заверенные изготовителем ГРПШ в установленном порядке.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</w:r>
          </w:p>
        </w:tc>
      </w:tr>
      <w:tr w:rsidR="00CB42BF" w:rsidTr="000D3E6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42BF" w:rsidTr="005640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 xml:space="preserve">Пункт редуцирования газа шкафной ГРПШ-VENIO-1-А.2.2414-15 На базе 2-х Venio-A- 15.  (Объект: Подземный газопровод высокого и среднего давления к жилому дому №47 по ул. Гагарина в п. Ракитное Ракитянского р-на)  согласно проекта.          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 должен соответствовать требованиям законодательства: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Количество линий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основных: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Входное избыточное давление: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макс., МПа: 0,6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мин.,  МПа: 0,6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№1: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Venio-A- 15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9,0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0,0025(2,5)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 №2: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Venio-A-15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9,0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0,0025(2,5)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Строительные и габаритные размеры: в соответствии с требованиями проекта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газопроводам и линиям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газопроводы должны быть изготовлены из металлических труб;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диаметры входного и выходного газопроводов: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входного газопровода, мм: 20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выходного газопровода, мм:  32 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выходов 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рычажная система управления на корпусе защитных устройств должна быть закрытой;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запорной арматуре: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запорная арматура должна соответствовать требованиям п. 4.5.1 ГОСТ Р 54960-2012;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герметичность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затвора запорной, предохранительной, защитной и редукционной арматуры ГРПШ должна соответствовать классу А.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конструкции шкафа: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зазоры в шкафу для пропуска газопроводов и коммуникаций должны быть закрыты заглушками;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Дополнительное оборудование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Требования к упаковке и маркировке - в соответствии с ГОСТ 54960-2012.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комплектности - в соответствии с ГОСТ Р 54960-2012: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сопроводительной документации: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товаросопроводительная документация;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руководство по эксплуатации;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протокол контроля сварных стыков физическими методами (оригинал или копия, заверенная изготовителем ГРПШ);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карта сварных стыков (оригинал);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паспорта на комплектующие технические устройства;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материалы для утепления шкафа, заверенные изготовителем ГРПШ в установленном порядке.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</w:r>
          </w:p>
        </w:tc>
      </w:tr>
      <w:tr w:rsidR="00CB42BF" w:rsidTr="00477D2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42B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42BF" w:rsidTr="00354D5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ГРПШ-РДП 50В-1-Г.2.2414-7138 на базе 2-х РДП-50В ( Объект: Подземный газопровод высокого и среднего давления по мкр. "Стрелецкое-73/2", Белгородский р-н), ТУ-4859-022-12213528-05 согласно проекта.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Пункт редуцирования газа шкафной должен соответствовать требованиям: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линий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основных: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резервных: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Входное избыточное давление: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макс., МПа: 1,2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Рвх. мин.,  МПа: 0,9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№1: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РДП-50В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1754,4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0,3(300)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Параметры линии редуцирования  №2: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Тип регулятора давления: РДП-50В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максимальная Qмакс., м3/ч:   1754,4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Пропускная способность минимальная Qмин., м3/ч: 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Выходное давление Рвых., МПа(кПа):  0,3(300)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Строительные и габаритные размеры: в соответствии с требованиями проекта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газопроводам и линиям редуцирования: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входного газопровода, мм:  80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• диаметр выходного газопровода, мм:  100  мм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Количество выходов : 1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рычажная система управления на корпусе защитных устройств должна быть закрытой;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запорной арматуре: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запорная арматура должна соответствовать требованиям п. 4.5.1 ГОСТ Р 54960-2012;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герметичность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затвора запорной, предохранительной, защитной и редукционной арматуры ГРПШ должна соответствовать классу А.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конструкции шкафа: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зазоры в шкафу для пропуска газопроводов и коммуникаций должны быть закрыты заглушками;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Дополнительное оборудование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Требования к упаковке и маркировке - в соответствии с ГОСТ 54960-2012.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комплектности - в соответствии с ГОСТ Р 54960-2012: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Требования к сопроводительной документации: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товаросопроводительная документация;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руководство по эксплуатации;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протокол контроля сварных стыков физическими методами (оригинал или копия, заверенная изготовителем ГРПШ);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карта сварных стыков (оригинал);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и деклараций соответствия на ГРПШ, заверенные изготовителем ГРПШ в установленном порядке, с указанием заводского номера изделия;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паспорта на комплектующие технические устройства;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комплектующие технические устройства, заверенные изготовителем технического устройства или изготовителем ГРПШ в установленном порядке;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 копии сертификатов (деклараций) соответствия на материалы для утепления шкафа, заверенные изготовителем ГРПШ в установленном порядке.</w:t>
            </w:r>
          </w:p>
          <w:p w:rsidR="00CB42BF" w:rsidRPr="00CB42BF" w:rsidRDefault="00CB42B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42BF">
              <w:rPr>
                <w:sz w:val="22"/>
              </w:rPr>
              <w:t>Обязательная установка номерных манометров и напоромеров со сроком следующей поверки не менее 12 месяцев со дня получения  изделия. Обязательный контроль сварных стыков физическими методами. Испытание оборудования на герметичность и прочность.</w:t>
            </w:r>
          </w:p>
        </w:tc>
      </w:tr>
    </w:tbl>
    <w:p w:rsidR="00CB42BF" w:rsidRDefault="00CB42B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B42BF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B42BF" w:rsidRPr="00D808E1" w:rsidRDefault="00CB42BF" w:rsidP="00643180">
            <w:pPr>
              <w:rPr>
                <w:sz w:val="22"/>
                <w:szCs w:val="22"/>
              </w:rPr>
            </w:pPr>
          </w:p>
          <w:p w:rsidR="00CB42BF" w:rsidRPr="00D808E1" w:rsidRDefault="00CB42BF" w:rsidP="00643180">
            <w:pPr>
              <w:rPr>
                <w:sz w:val="22"/>
                <w:szCs w:val="22"/>
              </w:rPr>
            </w:pPr>
            <w:r w:rsidRPr="00132F12">
              <w:rPr>
                <w:noProof/>
                <w:sz w:val="22"/>
                <w:szCs w:val="22"/>
              </w:rPr>
              <w:t>1 899 160,98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B42BF" w:rsidRPr="00D808E1" w:rsidRDefault="00CB42BF" w:rsidP="00643180">
            <w:pPr>
              <w:rPr>
                <w:sz w:val="22"/>
                <w:szCs w:val="22"/>
              </w:rPr>
            </w:pPr>
          </w:p>
          <w:p w:rsidR="00CB42BF" w:rsidRPr="00D808E1" w:rsidRDefault="00CB42B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B42BF" w:rsidRPr="00D808E1" w:rsidRDefault="00CB42BF" w:rsidP="00643180">
            <w:pPr>
              <w:rPr>
                <w:sz w:val="22"/>
                <w:szCs w:val="22"/>
              </w:rPr>
            </w:pPr>
          </w:p>
          <w:p w:rsidR="00CB42BF" w:rsidRPr="00D808E1" w:rsidRDefault="00CB42BF" w:rsidP="00643180">
            <w:pPr>
              <w:pStyle w:val="afff5"/>
            </w:pPr>
            <w:r w:rsidRPr="00132F12">
              <w:rPr>
                <w:noProof/>
              </w:rPr>
              <w:t>1 609 458,45</w:t>
            </w:r>
            <w:r w:rsidRPr="00D808E1">
              <w:t xml:space="preserve"> руб.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42BF" w:rsidRPr="00D808E1" w:rsidRDefault="00CB42BF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42BF" w:rsidRPr="00D808E1" w:rsidRDefault="00CB42BF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42BF" w:rsidRPr="00D808E1" w:rsidRDefault="00CB42BF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132F12">
              <w:rPr>
                <w:noProof/>
                <w:highlight w:val="lightGray"/>
              </w:rPr>
              <w:t>«29»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132F12">
              <w:rPr>
                <w:noProof/>
                <w:highlight w:val="lightGray"/>
              </w:rPr>
              <w:t>«08»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B42BF" w:rsidRPr="00D808E1" w:rsidRDefault="00CB42BF" w:rsidP="002C4C92">
            <w:pPr>
              <w:pStyle w:val="afff5"/>
              <w:rPr>
                <w:rFonts w:eastAsia="Calibri"/>
              </w:rPr>
            </w:pP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132F12">
              <w:rPr>
                <w:noProof/>
                <w:highlight w:val="lightGray"/>
              </w:rPr>
              <w:t>«08» июня 2018</w:t>
            </w:r>
            <w:r w:rsidRPr="00D808E1">
              <w:t xml:space="preserve"> года, 12:00 (время московское).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</w:pP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42BF" w:rsidRPr="00D808E1" w:rsidRDefault="00CB42BF" w:rsidP="002C4C92">
            <w:pPr>
              <w:pStyle w:val="afff5"/>
            </w:pPr>
          </w:p>
          <w:p w:rsidR="00CB42BF" w:rsidRPr="00D808E1" w:rsidRDefault="00CB42BF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132F12">
              <w:rPr>
                <w:noProof/>
                <w:highlight w:val="lightGray"/>
              </w:rPr>
              <w:t>«15»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B42BF" w:rsidRPr="00D808E1" w:rsidRDefault="00CB42BF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132F12">
              <w:rPr>
                <w:noProof/>
                <w:highlight w:val="lightGray"/>
              </w:rPr>
              <w:t>«15»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B42BF" w:rsidRPr="00D808E1" w:rsidRDefault="00CB42BF" w:rsidP="002C4C92">
            <w:pPr>
              <w:pStyle w:val="afff5"/>
            </w:pP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B42BF" w:rsidRPr="00D808E1" w:rsidRDefault="00CB42BF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B42B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D808E1" w:rsidRDefault="00CB42BF" w:rsidP="002C4C92">
            <w:pPr>
              <w:pStyle w:val="afff5"/>
            </w:pPr>
            <w:r w:rsidRPr="00132F12">
              <w:rPr>
                <w:noProof/>
                <w:highlight w:val="lightGray"/>
              </w:rPr>
              <w:t>«29» мая 2018</w:t>
            </w:r>
          </w:p>
        </w:tc>
      </w:tr>
      <w:tr w:rsidR="00CB42BF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506C68" w:rsidRDefault="00CB42BF" w:rsidP="00CB42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Default="00CB42B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42BF" w:rsidRPr="00506C68" w:rsidRDefault="00CB42BF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B42BF" w:rsidRPr="00D808E1" w:rsidRDefault="00CB42BF" w:rsidP="002C4C92"/>
    <w:p w:rsidR="00CB42BF" w:rsidRPr="00D808E1" w:rsidRDefault="00CB42BF" w:rsidP="002C4C92">
      <w:pPr>
        <w:pStyle w:val="af4"/>
      </w:pPr>
    </w:p>
    <w:p w:rsidR="00CB42BF" w:rsidRPr="00D808E1" w:rsidRDefault="00CB42BF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B42BF" w:rsidRPr="0095405C" w:rsidRDefault="00CB42BF" w:rsidP="002C4C92">
      <w:pPr>
        <w:pStyle w:val="af4"/>
      </w:pPr>
    </w:p>
    <w:p w:rsidR="00CB42BF" w:rsidRDefault="00CB42BF" w:rsidP="002C4C92">
      <w:pPr>
        <w:pStyle w:val="af4"/>
        <w:sectPr w:rsidR="00CB42BF" w:rsidSect="00CB42BF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B42BF" w:rsidRPr="002C4C92" w:rsidRDefault="00CB42BF" w:rsidP="002C4C92">
      <w:pPr>
        <w:pStyle w:val="af4"/>
      </w:pPr>
    </w:p>
    <w:sectPr w:rsidR="00CB42BF" w:rsidRPr="002C4C92" w:rsidSect="00CB42BF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2BF" w:rsidRDefault="00CB42BF">
      <w:r>
        <w:separator/>
      </w:r>
    </w:p>
    <w:p w:rsidR="00CB42BF" w:rsidRDefault="00CB42BF"/>
  </w:endnote>
  <w:endnote w:type="continuationSeparator" w:id="0">
    <w:p w:rsidR="00CB42BF" w:rsidRDefault="00CB42BF">
      <w:r>
        <w:continuationSeparator/>
      </w:r>
    </w:p>
    <w:p w:rsidR="00CB42BF" w:rsidRDefault="00CB4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2BF" w:rsidRDefault="00CB42BF">
    <w:pPr>
      <w:pStyle w:val="af0"/>
      <w:jc w:val="right"/>
    </w:pPr>
    <w:r>
      <w:t>______________________</w:t>
    </w:r>
  </w:p>
  <w:p w:rsidR="00CB42BF" w:rsidRDefault="00CB42B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B42BF">
      <w:rPr>
        <w:noProof/>
      </w:rPr>
      <w:t>1</w:t>
    </w:r>
    <w:r>
      <w:fldChar w:fldCharType="end"/>
    </w:r>
    <w:r>
      <w:t xml:space="preserve"> из </w:t>
    </w:r>
    <w:fldSimple w:instr=" NUMPAGES ">
      <w:r w:rsidR="00CB42B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2BF" w:rsidRDefault="00CB42BF">
      <w:r>
        <w:separator/>
      </w:r>
    </w:p>
    <w:p w:rsidR="00CB42BF" w:rsidRDefault="00CB42BF"/>
  </w:footnote>
  <w:footnote w:type="continuationSeparator" w:id="0">
    <w:p w:rsidR="00CB42BF" w:rsidRDefault="00CB42BF">
      <w:r>
        <w:continuationSeparator/>
      </w:r>
    </w:p>
    <w:p w:rsidR="00CB42BF" w:rsidRDefault="00CB42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0E0D21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B42BF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559876-3F8A-44C2-8F71-BF82BE43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3405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2018-05-28T08:53:00Z</dcterms:created>
  <dcterms:modified xsi:type="dcterms:W3CDTF">2018-05-28T08:53:00Z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